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C7FED" w14:textId="22AE6464" w:rsidR="00C43D66" w:rsidRPr="00D5550E" w:rsidRDefault="00B44AEE" w:rsidP="0012129A">
      <w:pPr>
        <w:spacing w:after="12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CC1B3E">
        <w:rPr>
          <w:rFonts w:ascii="Calibri" w:hAnsi="Calibri" w:cs="Arial"/>
          <w:sz w:val="22"/>
          <w:lang w:val="lt-LT"/>
        </w:rPr>
        <w:t>Vilnius</w:t>
      </w:r>
      <w:r w:rsidR="00C43D66" w:rsidRPr="00CC1B3E">
        <w:rPr>
          <w:rFonts w:ascii="Calibri" w:hAnsi="Calibri" w:cs="Arial"/>
          <w:sz w:val="22"/>
          <w:lang w:val="lt-LT"/>
        </w:rPr>
        <w:t>, 20</w:t>
      </w:r>
      <w:r w:rsidRPr="00CC1B3E">
        <w:rPr>
          <w:rFonts w:ascii="Calibri" w:hAnsi="Calibri" w:cs="Arial"/>
          <w:sz w:val="22"/>
          <w:lang w:val="lt-LT"/>
        </w:rPr>
        <w:t>1</w:t>
      </w:r>
      <w:r w:rsidR="005F5C81" w:rsidRPr="00CC1B3E">
        <w:rPr>
          <w:rFonts w:ascii="Calibri" w:hAnsi="Calibri" w:cs="Arial"/>
          <w:sz w:val="22"/>
          <w:lang w:val="lt-LT"/>
        </w:rPr>
        <w:t>9</w:t>
      </w:r>
      <w:r w:rsidR="00F261F0" w:rsidRPr="00CC1B3E">
        <w:rPr>
          <w:rFonts w:ascii="Calibri" w:hAnsi="Calibri" w:cs="Arial"/>
          <w:sz w:val="22"/>
          <w:lang w:val="lt-LT"/>
        </w:rPr>
        <w:t xml:space="preserve"> m.</w:t>
      </w:r>
      <w:r w:rsidR="00C170C0" w:rsidRPr="00CC1B3E">
        <w:rPr>
          <w:rFonts w:ascii="Calibri" w:hAnsi="Calibri" w:cs="Arial"/>
          <w:sz w:val="22"/>
          <w:lang w:val="lt-LT"/>
        </w:rPr>
        <w:t xml:space="preserve"> </w:t>
      </w:r>
      <w:r w:rsidR="00FD0FAF" w:rsidRPr="00CC1B3E">
        <w:rPr>
          <w:rFonts w:ascii="Calibri" w:hAnsi="Calibri" w:cs="Arial"/>
          <w:sz w:val="22"/>
          <w:lang w:val="lt-LT"/>
        </w:rPr>
        <w:t>gruodžio</w:t>
      </w:r>
      <w:r w:rsidR="004B631A" w:rsidRPr="00CC1B3E">
        <w:rPr>
          <w:rFonts w:ascii="Calibri" w:hAnsi="Calibri" w:cs="Arial"/>
          <w:sz w:val="22"/>
          <w:lang w:val="lt-LT"/>
        </w:rPr>
        <w:t xml:space="preserve"> </w:t>
      </w:r>
      <w:r w:rsidR="00FD0FAF" w:rsidRPr="00CC1B3E">
        <w:rPr>
          <w:rFonts w:ascii="Calibri" w:hAnsi="Calibri" w:cs="Arial"/>
          <w:sz w:val="22"/>
          <w:lang w:val="lt-LT"/>
        </w:rPr>
        <w:t>19</w:t>
      </w:r>
      <w:r w:rsidR="00F075D1" w:rsidRPr="00CC1B3E">
        <w:rPr>
          <w:rFonts w:ascii="Calibri" w:hAnsi="Calibri" w:cs="Arial"/>
          <w:sz w:val="22"/>
          <w:lang w:val="lt-LT"/>
        </w:rPr>
        <w:t xml:space="preserve"> </w:t>
      </w:r>
      <w:r w:rsidR="00C170C0" w:rsidRPr="00CC1B3E">
        <w:rPr>
          <w:rFonts w:ascii="Calibri" w:hAnsi="Calibri" w:cs="Arial"/>
          <w:sz w:val="22"/>
          <w:lang w:val="lt-LT"/>
        </w:rPr>
        <w:t>d.</w:t>
      </w:r>
    </w:p>
    <w:p w14:paraId="0870C1A0" w14:textId="466DDABB" w:rsidR="00FD0FAF" w:rsidRPr="00D5550E" w:rsidRDefault="009D6DD6" w:rsidP="00FE45D4">
      <w:pPr>
        <w:pStyle w:val="Heading1"/>
        <w:jc w:val="center"/>
        <w:rPr>
          <w:lang w:val="lt-LT"/>
        </w:rPr>
      </w:pPr>
      <w:r w:rsidRPr="00D5550E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 </w:t>
      </w:r>
      <w:r w:rsidR="00FD0FAF" w:rsidRPr="00D5550E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Nemenčinės plente planuojama „Lidl“: draugiška aplinkai ir su inovatyviais sprendimais</w:t>
      </w:r>
    </w:p>
    <w:p w14:paraId="29277083" w14:textId="16D5B5A2" w:rsidR="001C5B43" w:rsidRPr="00D5550E" w:rsidRDefault="00445847" w:rsidP="001C5B43">
      <w:pPr>
        <w:spacing w:after="120"/>
        <w:jc w:val="both"/>
        <w:rPr>
          <w:rFonts w:asciiTheme="minorHAnsi" w:hAnsiTheme="minorHAnsi" w:cs="Arial"/>
          <w:b/>
          <w:sz w:val="22"/>
          <w:szCs w:val="22"/>
          <w:lang w:val="lt-LT" w:eastAsia="lt-LT"/>
        </w:rPr>
      </w:pPr>
      <w:bookmarkStart w:id="0" w:name="_GoBack"/>
      <w:bookmarkEnd w:id="0"/>
      <w:r w:rsidRPr="00C25317">
        <w:rPr>
          <w:rFonts w:asciiTheme="minorHAnsi" w:hAnsiTheme="minorHAnsi" w:cs="Arial"/>
          <w:b/>
          <w:sz w:val="22"/>
          <w:szCs w:val="22"/>
          <w:lang w:val="lt-LT" w:eastAsia="lt-LT"/>
        </w:rPr>
        <w:t>G</w:t>
      </w:r>
      <w:r w:rsidR="001C5B43" w:rsidRPr="00C25317">
        <w:rPr>
          <w:rFonts w:asciiTheme="minorHAnsi" w:hAnsiTheme="minorHAnsi" w:cs="Arial"/>
          <w:b/>
          <w:sz w:val="22"/>
          <w:szCs w:val="22"/>
          <w:lang w:val="lt-LT" w:eastAsia="lt-LT"/>
        </w:rPr>
        <w:t>ruodžio 18 d., Vilniaus miesto savi</w:t>
      </w:r>
      <w:r w:rsidR="00C76811" w:rsidRPr="00C25317">
        <w:rPr>
          <w:rFonts w:asciiTheme="minorHAnsi" w:hAnsiTheme="minorHAnsi" w:cs="Arial"/>
          <w:b/>
          <w:sz w:val="22"/>
          <w:szCs w:val="22"/>
          <w:lang w:val="lt-LT" w:eastAsia="lt-LT"/>
        </w:rPr>
        <w:t>v</w:t>
      </w:r>
      <w:r w:rsidR="001C5B43" w:rsidRPr="00C25317">
        <w:rPr>
          <w:rFonts w:asciiTheme="minorHAnsi" w:hAnsiTheme="minorHAnsi" w:cs="Arial"/>
          <w:b/>
          <w:sz w:val="22"/>
          <w:szCs w:val="22"/>
          <w:lang w:val="lt-LT" w:eastAsia="lt-LT"/>
        </w:rPr>
        <w:t>aldybėje vykusiame svarstyme mažmeninės prekybos tinkl</w:t>
      </w:r>
      <w:r w:rsidR="004121D4" w:rsidRPr="00C25317">
        <w:rPr>
          <w:rFonts w:asciiTheme="minorHAnsi" w:hAnsiTheme="minorHAnsi" w:cs="Arial"/>
          <w:b/>
          <w:sz w:val="22"/>
          <w:szCs w:val="22"/>
          <w:lang w:val="lt-LT" w:eastAsia="lt-LT"/>
        </w:rPr>
        <w:t>as „Lidl“ pristatė atnaujint</w:t>
      </w:r>
      <w:r w:rsidR="00991016" w:rsidRPr="00C25317">
        <w:rPr>
          <w:rFonts w:asciiTheme="minorHAnsi" w:hAnsiTheme="minorHAnsi" w:cs="Arial"/>
          <w:b/>
          <w:sz w:val="22"/>
          <w:szCs w:val="22"/>
          <w:lang w:val="lt-LT" w:eastAsia="lt-LT"/>
        </w:rPr>
        <w:t>us</w:t>
      </w:r>
      <w:r w:rsidR="004121D4" w:rsidRPr="00C25317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</w:t>
      </w:r>
      <w:r w:rsidR="00991016" w:rsidRPr="00C25317">
        <w:rPr>
          <w:rFonts w:asciiTheme="minorHAnsi" w:hAnsiTheme="minorHAnsi" w:cs="Arial"/>
          <w:b/>
          <w:sz w:val="22"/>
          <w:szCs w:val="22"/>
          <w:lang w:val="lt-LT" w:eastAsia="lt-LT"/>
        </w:rPr>
        <w:t>projektinius pasiūlymus</w:t>
      </w:r>
      <w:r w:rsidR="004121D4" w:rsidRPr="00C25317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dėl naujos parduotuvės statybų Nemenčinės plente. Atsižvelgę į bendruomenės ir savivaldybės iškeltus lūkesčius, „Lidl“ ženkliai sumažino pastato užstatymo plotą ir automobilių stovėjimo aikštelę bei pristatė aplinka</w:t>
      </w:r>
      <w:r w:rsidR="00C76811" w:rsidRPr="00C25317">
        <w:rPr>
          <w:rFonts w:asciiTheme="minorHAnsi" w:hAnsiTheme="minorHAnsi" w:cs="Arial"/>
          <w:b/>
          <w:sz w:val="22"/>
          <w:szCs w:val="22"/>
          <w:lang w:val="lt-LT" w:eastAsia="lt-LT"/>
        </w:rPr>
        <w:t>i</w:t>
      </w:r>
      <w:r w:rsidR="004121D4" w:rsidRPr="00C25317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draugiškus sprendimus, kurie leis išlaikyti didesnę žaliosios zonos</w:t>
      </w:r>
      <w:r w:rsidR="00D346C0" w:rsidRPr="00C25317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</w:t>
      </w:r>
      <w:r w:rsidR="00FE45D4" w:rsidRPr="00C25317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dalį </w:t>
      </w:r>
      <w:r w:rsidR="00D346C0" w:rsidRPr="00C25317">
        <w:rPr>
          <w:rFonts w:asciiTheme="minorHAnsi" w:hAnsiTheme="minorHAnsi" w:cs="Arial"/>
          <w:b/>
          <w:sz w:val="22"/>
          <w:szCs w:val="22"/>
          <w:lang w:val="lt-LT" w:eastAsia="lt-LT"/>
        </w:rPr>
        <w:t>bei pritaikyti p</w:t>
      </w:r>
      <w:r w:rsidR="005C3990" w:rsidRPr="00C25317">
        <w:rPr>
          <w:rFonts w:asciiTheme="minorHAnsi" w:hAnsiTheme="minorHAnsi" w:cs="Arial"/>
          <w:b/>
          <w:sz w:val="22"/>
          <w:szCs w:val="22"/>
          <w:lang w:val="lt-LT" w:eastAsia="lt-LT"/>
        </w:rPr>
        <w:t>a</w:t>
      </w:r>
      <w:r w:rsidR="00D346C0" w:rsidRPr="00C25317">
        <w:rPr>
          <w:rFonts w:asciiTheme="minorHAnsi" w:hAnsiTheme="minorHAnsi" w:cs="Arial"/>
          <w:b/>
          <w:sz w:val="22"/>
          <w:szCs w:val="22"/>
          <w:lang w:val="lt-LT" w:eastAsia="lt-LT"/>
        </w:rPr>
        <w:t>rduotuvės dizainą prie aplinkos reljefo.</w:t>
      </w:r>
    </w:p>
    <w:p w14:paraId="76BA3F96" w14:textId="4696C7C1" w:rsidR="00D346C0" w:rsidRPr="00D5550E" w:rsidRDefault="00FE45D4" w:rsidP="001C5B43">
      <w:pPr>
        <w:spacing w:after="120"/>
        <w:jc w:val="both"/>
        <w:rPr>
          <w:rFonts w:asciiTheme="minorHAnsi" w:hAnsiTheme="minorHAnsi" w:cs="Arial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Palyginus su pradiniu planu, </w:t>
      </w:r>
      <w:r w:rsidR="001E1210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„Lidl“ sklypo užstatymo tankumą nuo 44% sumažino iki 29%, tuo tarpu žaliųjų zonų kiekis nuo 16% buvo padidintas iki 46%. Automobilių stovėjimo aikštelės plotas nuo 3250 kvadratinių metrų buvo sumažintas iki 2170, tad aikštelėje bus galima parkuoti ne 97, o 57 automobilius. </w:t>
      </w:r>
      <w:r w:rsidR="006E26DA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Ant parduotuvės stogo „Lidl“ taip pat planuoja įrengti saulės kolektorius, o prie pat parduotuvės – el</w:t>
      </w:r>
      <w:r w:rsidR="00C31219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e</w:t>
      </w:r>
      <w:r w:rsidR="006E26DA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ktromobilių įkrovimo stotelę.</w:t>
      </w:r>
    </w:p>
    <w:p w14:paraId="12529936" w14:textId="6918022C" w:rsidR="001E1210" w:rsidRPr="00D5550E" w:rsidRDefault="001E1210" w:rsidP="001E1210">
      <w:pPr>
        <w:spacing w:after="120"/>
        <w:jc w:val="both"/>
        <w:rPr>
          <w:rFonts w:asciiTheme="minorHAnsi" w:hAnsiTheme="minorHAnsi" w:cs="Arial"/>
          <w:bCs/>
          <w:sz w:val="22"/>
          <w:szCs w:val="22"/>
          <w:lang w:val="lt-LT" w:eastAsia="lt-LT"/>
        </w:rPr>
      </w:pPr>
      <w:r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„Atsižvelgėme į bendruomenės bei savivaldybės atstovų komentarus ir planą pakoregavome. Mūsų tikslas, jog parduotuvė būtų kuo draugiškesnė aplinkai bei leistų išsaugoti daugiau žaliojo ploto. Atsižvelgę į lūkesčius, žaliųjų zonų kiekį žymiai padidinome – jis padidėjo daugiau nei dvigubai. Automobilių stovėjimo vietų skaičių dar labiau sumažinome, išlaikant minimalų poreikį, reikalingą aptarnauti prekybos paskirties pastatui. </w:t>
      </w:r>
      <w:r w:rsidR="00DF246E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Taip pat </w:t>
      </w:r>
      <w:r w:rsidR="007145FD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prisidėsime prie infrastruktūros gerinimo, kuris bus naudingas visos bendruomenės reikmėms ir patogumui“, – teigė „Lidl Lietuva“ centrinės tarnybos vadovas Marius Kybartas.</w:t>
      </w:r>
    </w:p>
    <w:p w14:paraId="6B8B4BB8" w14:textId="6BF6788C" w:rsidR="00736A5C" w:rsidRPr="00736A5C" w:rsidRDefault="00736A5C" w:rsidP="00736A5C">
      <w:pPr>
        <w:spacing w:after="120"/>
        <w:jc w:val="both"/>
        <w:rPr>
          <w:rFonts w:asciiTheme="minorHAnsi" w:hAnsiTheme="minorHAnsi" w:cs="Arial"/>
          <w:bCs/>
          <w:sz w:val="22"/>
          <w:szCs w:val="22"/>
          <w:lang w:val="lt-LT" w:eastAsia="lt-LT"/>
        </w:rPr>
      </w:pPr>
      <w:r w:rsidRPr="00736A5C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Anksčiau parengtuose projektiniuose </w:t>
      </w:r>
      <w:r w:rsidR="00F44AF6">
        <w:rPr>
          <w:rFonts w:asciiTheme="minorHAnsi" w:hAnsiTheme="minorHAnsi" w:cs="Arial"/>
          <w:bCs/>
          <w:sz w:val="22"/>
          <w:szCs w:val="22"/>
          <w:lang w:val="lt-LT" w:eastAsia="lt-LT"/>
        </w:rPr>
        <w:t>pasiūlymuose</w:t>
      </w:r>
      <w:r w:rsidRPr="00736A5C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buvo numatoma išsaugoti 69, o kiek vė</w:t>
      </w:r>
      <w:r w:rsidR="00C31219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l</w:t>
      </w:r>
      <w:r w:rsidRPr="00736A5C">
        <w:rPr>
          <w:rFonts w:asciiTheme="minorHAnsi" w:hAnsiTheme="minorHAnsi" w:cs="Arial"/>
          <w:bCs/>
          <w:sz w:val="22"/>
          <w:szCs w:val="22"/>
          <w:lang w:val="lt-LT" w:eastAsia="lt-LT"/>
        </w:rPr>
        <w:t>iau – 74 saugotinus medžius sklypo ribose. Atnaujintame variante „Lidl“ įsipareigojo saugotinų medžių kiekį padidinti iki 88 vienetų. Atlikus projektines korekcijas, papildomai b</w:t>
      </w:r>
      <w:r w:rsidR="0099601E">
        <w:rPr>
          <w:rFonts w:asciiTheme="minorHAnsi" w:hAnsiTheme="minorHAnsi" w:cs="Arial"/>
          <w:bCs/>
          <w:sz w:val="22"/>
          <w:szCs w:val="22"/>
          <w:lang w:val="lt-LT" w:eastAsia="lt-LT"/>
        </w:rPr>
        <w:t>us</w:t>
      </w:r>
      <w:r w:rsidRPr="00736A5C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išsaugot</w:t>
      </w:r>
      <w:r w:rsidR="00677DE5">
        <w:rPr>
          <w:rFonts w:asciiTheme="minorHAnsi" w:hAnsiTheme="minorHAnsi" w:cs="Arial"/>
          <w:bCs/>
          <w:sz w:val="22"/>
          <w:szCs w:val="22"/>
          <w:lang w:val="lt-LT" w:eastAsia="lt-LT"/>
        </w:rPr>
        <w:t>i 23</w:t>
      </w:r>
      <w:r w:rsidRPr="00736A5C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medži</w:t>
      </w:r>
      <w:r w:rsidR="00677DE5">
        <w:rPr>
          <w:rFonts w:asciiTheme="minorHAnsi" w:hAnsiTheme="minorHAnsi" w:cs="Arial"/>
          <w:bCs/>
          <w:sz w:val="22"/>
          <w:szCs w:val="22"/>
          <w:lang w:val="lt-LT" w:eastAsia="lt-LT"/>
        </w:rPr>
        <w:t>ai</w:t>
      </w:r>
      <w:r w:rsidRPr="00736A5C">
        <w:rPr>
          <w:rFonts w:asciiTheme="minorHAnsi" w:hAnsiTheme="minorHAnsi" w:cs="Arial"/>
          <w:bCs/>
          <w:sz w:val="22"/>
          <w:szCs w:val="22"/>
          <w:lang w:val="lt-LT" w:eastAsia="lt-LT"/>
        </w:rPr>
        <w:t>.</w:t>
      </w:r>
      <w:r w:rsidR="00200898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„Lidl“ taip pat įreng</w:t>
      </w:r>
      <w:r w:rsidR="0099601E">
        <w:rPr>
          <w:rFonts w:asciiTheme="minorHAnsi" w:hAnsiTheme="minorHAnsi" w:cs="Arial"/>
          <w:bCs/>
          <w:sz w:val="22"/>
          <w:szCs w:val="22"/>
          <w:lang w:val="lt-LT" w:eastAsia="lt-LT"/>
        </w:rPr>
        <w:t>s</w:t>
      </w:r>
      <w:r w:rsidR="00200898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parką su r</w:t>
      </w:r>
      <w:r w:rsidR="0099601E">
        <w:rPr>
          <w:rFonts w:asciiTheme="minorHAnsi" w:hAnsiTheme="minorHAnsi" w:cs="Arial"/>
          <w:bCs/>
          <w:sz w:val="22"/>
          <w:szCs w:val="22"/>
          <w:lang w:val="lt-LT" w:eastAsia="lt-LT"/>
        </w:rPr>
        <w:t>o</w:t>
      </w:r>
      <w:r w:rsidR="00200898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dodendrų alėja bei laisvalaikio zona gyventojams. </w:t>
      </w:r>
    </w:p>
    <w:p w14:paraId="0B990196" w14:textId="326E7452" w:rsidR="006E26DA" w:rsidRPr="00D5550E" w:rsidRDefault="006A3976" w:rsidP="001E1210">
      <w:pPr>
        <w:spacing w:after="120"/>
        <w:jc w:val="both"/>
        <w:rPr>
          <w:rFonts w:asciiTheme="minorHAnsi" w:hAnsiTheme="minorHAnsi" w:cs="Arial"/>
          <w:bCs/>
          <w:sz w:val="22"/>
          <w:szCs w:val="22"/>
          <w:lang w:val="lt-LT" w:eastAsia="lt-LT"/>
        </w:rPr>
      </w:pPr>
      <w:r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„Lidl“ taip pat pasiūlė ne vieną inovatyvų sprendimą, kuris leis pastatui būti draugiškesniu aplinkai. Naujosios parduotuvės fasadas bus taip pat pritaikytas prie aplinko</w:t>
      </w:r>
      <w:r w:rsidR="00C31219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s</w:t>
      </w:r>
      <w:r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reljefo, o estetinė fasadų išraiška formuojama individualiai, siekiant harmoningo santykio su aplinka.  </w:t>
      </w:r>
      <w:r w:rsidR="006E26DA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„Lidl“ taip pat</w:t>
      </w:r>
      <w:r w:rsidR="005C3990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</w:t>
      </w:r>
      <w:r w:rsidR="006E26DA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įreng</w:t>
      </w:r>
      <w:r w:rsidR="0099601E">
        <w:rPr>
          <w:rFonts w:asciiTheme="minorHAnsi" w:hAnsiTheme="minorHAnsi" w:cs="Arial"/>
          <w:bCs/>
          <w:sz w:val="22"/>
          <w:szCs w:val="22"/>
          <w:lang w:val="lt-LT" w:eastAsia="lt-LT"/>
        </w:rPr>
        <w:t>s</w:t>
      </w:r>
      <w:r w:rsidR="006E26DA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barjerą, kuris lei</w:t>
      </w:r>
      <w:r w:rsidR="0099601E">
        <w:rPr>
          <w:rFonts w:asciiTheme="minorHAnsi" w:hAnsiTheme="minorHAnsi" w:cs="Arial"/>
          <w:bCs/>
          <w:sz w:val="22"/>
          <w:szCs w:val="22"/>
          <w:lang w:val="lt-LT" w:eastAsia="lt-LT"/>
        </w:rPr>
        <w:t>s</w:t>
      </w:r>
      <w:r w:rsidR="006E26DA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sumažinti triukšmo lygį, kylantį nuo Nem</w:t>
      </w:r>
      <w:r w:rsidR="00C31219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e</w:t>
      </w:r>
      <w:r w:rsidR="006E26DA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nčinės plento, o pats parduotuvės pastatas greta gyvenantiems neužsto</w:t>
      </w:r>
      <w:r w:rsidR="0099601E">
        <w:rPr>
          <w:rFonts w:asciiTheme="minorHAnsi" w:hAnsiTheme="minorHAnsi" w:cs="Arial"/>
          <w:bCs/>
          <w:sz w:val="22"/>
          <w:szCs w:val="22"/>
          <w:lang w:val="lt-LT" w:eastAsia="lt-LT"/>
        </w:rPr>
        <w:t>s</w:t>
      </w:r>
      <w:r w:rsidR="006E26DA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saulės šviesos. </w:t>
      </w:r>
      <w:r w:rsidR="0099601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Be to, </w:t>
      </w:r>
      <w:r w:rsidR="006E26DA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„Lidl“ įreng</w:t>
      </w:r>
      <w:r w:rsidR="0099601E">
        <w:rPr>
          <w:rFonts w:asciiTheme="minorHAnsi" w:hAnsiTheme="minorHAnsi" w:cs="Arial"/>
          <w:bCs/>
          <w:sz w:val="22"/>
          <w:szCs w:val="22"/>
          <w:lang w:val="lt-LT" w:eastAsia="lt-LT"/>
        </w:rPr>
        <w:t>s</w:t>
      </w:r>
      <w:r w:rsidR="006E26DA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ir inovatyvią prekių pristatymo rampą. Numatoma uždaro tipo prekių pristatymo rampa</w:t>
      </w:r>
      <w:r w:rsidR="005C3990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, kuri</w:t>
      </w:r>
      <w:r w:rsidR="006E26DA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slopintų garsą ir nesukeltų papildomo triukšmo netoliese gyvenantiems. </w:t>
      </w:r>
    </w:p>
    <w:p w14:paraId="69141925" w14:textId="53B763CE" w:rsidR="001C5B43" w:rsidRPr="00D5550E" w:rsidRDefault="00200898" w:rsidP="001C5B43">
      <w:pPr>
        <w:spacing w:after="120"/>
        <w:jc w:val="both"/>
        <w:rPr>
          <w:rFonts w:asciiTheme="minorHAnsi" w:hAnsiTheme="minorHAnsi" w:cs="Arial"/>
          <w:bCs/>
          <w:sz w:val="22"/>
          <w:szCs w:val="22"/>
          <w:lang w:val="lt-LT" w:eastAsia="lt-LT"/>
        </w:rPr>
      </w:pPr>
      <w:r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Estetinė parduotuvės fasado išvaizda pasirinkta siekiant harmoningo santykio su aplinka.  Šiuo tikslu pasirinktos itin aukštos kokybės apdailos medžiagos. Pagrindinio pastato, šiaurinio ir vakarinio fasadų apdailos medžiago</w:t>
      </w:r>
      <w:r w:rsidR="005C3990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m</w:t>
      </w:r>
      <w:r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s pasirinkta tamsiai pilkai rudos spalvos, molio keramikos plokštės, o skaidrios šių fasadų zonos papildomai dengiamos vertikaliomis molio spalvos keramikinėmis žaliuzėmis. Į mišką orientuotų rytinio ir pietinio pastato fasadų apdaila</w:t>
      </w:r>
      <w:r w:rsidR="005C3990"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>i</w:t>
      </w:r>
      <w:r w:rsidRPr="00D5550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pasirinktos termiškai apdorotos, ilgaamžiškos ir ekologiškos dailylentės.</w:t>
      </w:r>
    </w:p>
    <w:p w14:paraId="437851C9" w14:textId="79A08E96" w:rsidR="006A3976" w:rsidRPr="00D5550E" w:rsidRDefault="006A3976" w:rsidP="00200898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bCs/>
          <w:sz w:val="22"/>
          <w:szCs w:val="22"/>
          <w:lang w:val="lt-LT" w:eastAsia="lt-LT"/>
        </w:rPr>
      </w:pPr>
      <w:r w:rsidRPr="00D5550E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„Lidl“ taip pat prisidės prie </w:t>
      </w:r>
      <w:r w:rsidR="00D06BFF" w:rsidRPr="00D5550E">
        <w:rPr>
          <w:rFonts w:ascii="Calibri" w:eastAsia="Calibri" w:hAnsi="Calibri" w:cs="Calibri"/>
          <w:bCs/>
          <w:sz w:val="22"/>
          <w:szCs w:val="22"/>
          <w:lang w:val="lt-LT" w:eastAsia="lt-LT"/>
        </w:rPr>
        <w:t>susisiekimo infrastruktūros atnaujinimo. Prekybos tinklas prisidė</w:t>
      </w:r>
      <w:r w:rsidR="0099601E">
        <w:rPr>
          <w:rFonts w:ascii="Calibri" w:eastAsia="Calibri" w:hAnsi="Calibri" w:cs="Calibri"/>
          <w:bCs/>
          <w:sz w:val="22"/>
          <w:szCs w:val="22"/>
          <w:lang w:val="lt-LT" w:eastAsia="lt-LT"/>
        </w:rPr>
        <w:t>s</w:t>
      </w:r>
      <w:r w:rsidR="00D06BFF" w:rsidRPr="00D5550E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prie viešojo transporto stotelės atnaujinimo, b</w:t>
      </w:r>
      <w:r w:rsidR="0099601E">
        <w:rPr>
          <w:rFonts w:ascii="Calibri" w:eastAsia="Calibri" w:hAnsi="Calibri" w:cs="Calibri"/>
          <w:bCs/>
          <w:sz w:val="22"/>
          <w:szCs w:val="22"/>
          <w:lang w:val="lt-LT" w:eastAsia="lt-LT"/>
        </w:rPr>
        <w:t>us</w:t>
      </w:r>
      <w:r w:rsidR="00D06BFF" w:rsidRPr="00D5550E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įrengta šviesoforinė perėja pėstiesiems bei atskira eismo juosta kairiniam posūkiui į Rato gatvę. Įvaža į parduotuvės stovėjimo aikštelę b</w:t>
      </w:r>
      <w:r w:rsidR="0099601E">
        <w:rPr>
          <w:rFonts w:ascii="Calibri" w:eastAsia="Calibri" w:hAnsi="Calibri" w:cs="Calibri"/>
          <w:bCs/>
          <w:sz w:val="22"/>
          <w:szCs w:val="22"/>
          <w:lang w:val="lt-LT" w:eastAsia="lt-LT"/>
        </w:rPr>
        <w:t>us</w:t>
      </w:r>
      <w:r w:rsidR="00D06BFF" w:rsidRPr="00D5550E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projektuojama išsaugant gretimai augančius medžius ir šlaitą. „Lidl“ taip p</w:t>
      </w:r>
      <w:r w:rsidR="0099601E">
        <w:rPr>
          <w:rFonts w:ascii="Calibri" w:eastAsia="Calibri" w:hAnsi="Calibri" w:cs="Calibri"/>
          <w:bCs/>
          <w:sz w:val="22"/>
          <w:szCs w:val="22"/>
          <w:lang w:val="lt-LT" w:eastAsia="lt-LT"/>
        </w:rPr>
        <w:t>a</w:t>
      </w:r>
      <w:r w:rsidR="00D06BFF" w:rsidRPr="00D5550E">
        <w:rPr>
          <w:rFonts w:ascii="Calibri" w:eastAsia="Calibri" w:hAnsi="Calibri" w:cs="Calibri"/>
          <w:bCs/>
          <w:sz w:val="22"/>
          <w:szCs w:val="22"/>
          <w:lang w:val="lt-LT" w:eastAsia="lt-LT"/>
        </w:rPr>
        <w:t>t atnaujin</w:t>
      </w:r>
      <w:r w:rsidR="0099601E">
        <w:rPr>
          <w:rFonts w:ascii="Calibri" w:eastAsia="Calibri" w:hAnsi="Calibri" w:cs="Calibri"/>
          <w:bCs/>
          <w:sz w:val="22"/>
          <w:szCs w:val="22"/>
          <w:lang w:val="lt-LT" w:eastAsia="lt-LT"/>
        </w:rPr>
        <w:t>s</w:t>
      </w:r>
      <w:r w:rsidR="00D06BFF" w:rsidRPr="00D5550E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pėsčiųjų ir dviračių taką, kuris bu</w:t>
      </w:r>
      <w:r w:rsidR="0099601E">
        <w:rPr>
          <w:rFonts w:ascii="Calibri" w:eastAsia="Calibri" w:hAnsi="Calibri" w:cs="Calibri"/>
          <w:bCs/>
          <w:sz w:val="22"/>
          <w:szCs w:val="22"/>
          <w:lang w:val="lt-LT" w:eastAsia="lt-LT"/>
        </w:rPr>
        <w:t>s</w:t>
      </w:r>
      <w:r w:rsidR="005C3990" w:rsidRPr="00D5550E">
        <w:rPr>
          <w:rFonts w:ascii="Calibri" w:eastAsia="Calibri" w:hAnsi="Calibri" w:cs="Calibri"/>
          <w:bCs/>
          <w:sz w:val="22"/>
          <w:szCs w:val="22"/>
          <w:lang w:val="lt-LT" w:eastAsia="lt-LT"/>
        </w:rPr>
        <w:t xml:space="preserve"> </w:t>
      </w:r>
      <w:r w:rsidR="00D06BFF" w:rsidRPr="00D5550E">
        <w:rPr>
          <w:rFonts w:ascii="Calibri" w:eastAsia="Calibri" w:hAnsi="Calibri" w:cs="Calibri"/>
          <w:bCs/>
          <w:sz w:val="22"/>
          <w:szCs w:val="22"/>
          <w:lang w:val="lt-LT" w:eastAsia="lt-LT"/>
        </w:rPr>
        <w:t>praplatin</w:t>
      </w:r>
      <w:r w:rsidR="0099601E">
        <w:rPr>
          <w:rFonts w:ascii="Calibri" w:eastAsia="Calibri" w:hAnsi="Calibri" w:cs="Calibri"/>
          <w:bCs/>
          <w:sz w:val="22"/>
          <w:szCs w:val="22"/>
          <w:lang w:val="lt-LT" w:eastAsia="lt-LT"/>
        </w:rPr>
        <w:t>t</w:t>
      </w:r>
      <w:r w:rsidR="00D06BFF" w:rsidRPr="00D5550E">
        <w:rPr>
          <w:rFonts w:ascii="Calibri" w:eastAsia="Calibri" w:hAnsi="Calibri" w:cs="Calibri"/>
          <w:bCs/>
          <w:sz w:val="22"/>
          <w:szCs w:val="22"/>
          <w:lang w:val="lt-LT" w:eastAsia="lt-LT"/>
        </w:rPr>
        <w:t>as.</w:t>
      </w:r>
    </w:p>
    <w:p w14:paraId="4B601B06" w14:textId="77777777" w:rsidR="00FD0FAF" w:rsidRPr="00D5550E" w:rsidRDefault="00FD0FAF" w:rsidP="00FD0FAF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b/>
          <w:sz w:val="20"/>
          <w:szCs w:val="20"/>
          <w:lang w:val="lt-LT" w:eastAsia="lt-LT"/>
        </w:rPr>
      </w:pPr>
    </w:p>
    <w:p w14:paraId="429FB117" w14:textId="77777777" w:rsidR="00FD0FAF" w:rsidRPr="00D5550E" w:rsidRDefault="00FD0FAF" w:rsidP="00FD0FAF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b/>
          <w:sz w:val="20"/>
          <w:szCs w:val="20"/>
          <w:lang w:val="lt-LT" w:eastAsia="lt-LT"/>
        </w:rPr>
      </w:pPr>
    </w:p>
    <w:p w14:paraId="44379340" w14:textId="07EED705" w:rsidR="00FD0FAF" w:rsidRPr="00D5550E" w:rsidRDefault="00FD0FAF" w:rsidP="00FD0FAF">
      <w:pPr>
        <w:widowControl w:val="0"/>
        <w:autoSpaceDE w:val="0"/>
        <w:autoSpaceDN w:val="0"/>
        <w:adjustRightInd w:val="0"/>
        <w:rPr>
          <w:rFonts w:ascii="Calibri" w:hAnsi="Calibri"/>
          <w:sz w:val="22"/>
          <w:szCs w:val="22"/>
          <w:lang w:val="lt-LT"/>
        </w:rPr>
      </w:pPr>
      <w:r w:rsidRPr="00D5550E">
        <w:rPr>
          <w:rFonts w:ascii="Calibri" w:eastAsia="Calibri" w:hAnsi="Calibri" w:cs="Calibri"/>
          <w:b/>
          <w:sz w:val="20"/>
          <w:szCs w:val="20"/>
          <w:lang w:val="lt-LT" w:eastAsia="lt-LT"/>
        </w:rPr>
        <w:t>Daugiau informacijos:</w:t>
      </w:r>
      <w:r w:rsidRPr="00D5550E">
        <w:rPr>
          <w:rFonts w:ascii="Calibri" w:eastAsia="Calibri" w:hAnsi="Calibri" w:cs="Calibri"/>
          <w:sz w:val="20"/>
          <w:szCs w:val="20"/>
          <w:lang w:val="lt-LT" w:eastAsia="lt-LT"/>
        </w:rPr>
        <w:br/>
        <w:t>Lina Skersytė</w:t>
      </w:r>
      <w:r w:rsidRPr="00D5550E">
        <w:rPr>
          <w:rFonts w:ascii="Calibri" w:eastAsia="Calibri" w:hAnsi="Calibri" w:cs="Calibri"/>
          <w:sz w:val="20"/>
          <w:szCs w:val="20"/>
          <w:lang w:val="lt-LT" w:eastAsia="lt-LT"/>
        </w:rPr>
        <w:br/>
        <w:t>Korporatyvinių reikalų ir komunikacijos departamentas</w:t>
      </w:r>
      <w:r w:rsidRPr="00D5550E">
        <w:rPr>
          <w:rFonts w:ascii="Calibri" w:eastAsia="Calibri" w:hAnsi="Calibri" w:cs="Calibri"/>
          <w:sz w:val="20"/>
          <w:szCs w:val="20"/>
          <w:lang w:val="lt-LT" w:eastAsia="lt-LT"/>
        </w:rPr>
        <w:br/>
        <w:t>UAB „Lidl Lietuva“ </w:t>
      </w:r>
      <w:r w:rsidRPr="00D5550E">
        <w:rPr>
          <w:rFonts w:ascii="Calibri" w:eastAsia="Calibri" w:hAnsi="Calibri" w:cs="Calibri"/>
          <w:sz w:val="20"/>
          <w:szCs w:val="20"/>
          <w:lang w:val="lt-LT" w:eastAsia="lt-LT"/>
        </w:rPr>
        <w:br/>
        <w:t>Tel. +370 5 267 3228, mob. tel. +370 680 53556</w:t>
      </w:r>
      <w:r w:rsidRPr="00D5550E">
        <w:rPr>
          <w:rFonts w:ascii="Calibri" w:eastAsia="Calibri" w:hAnsi="Calibri" w:cs="Calibri"/>
          <w:sz w:val="20"/>
          <w:szCs w:val="20"/>
          <w:lang w:val="lt-LT" w:eastAsia="lt-LT"/>
        </w:rPr>
        <w:br/>
      </w:r>
      <w:hyperlink r:id="rId8">
        <w:r w:rsidRPr="00D5550E">
          <w:rPr>
            <w:rFonts w:ascii="Calibri" w:eastAsia="Calibri" w:hAnsi="Calibri" w:cs="Calibri"/>
            <w:sz w:val="20"/>
            <w:szCs w:val="20"/>
            <w:lang w:val="lt-LT" w:eastAsia="lt-LT"/>
          </w:rPr>
          <w:t>lina.skersyte@lidl.lt</w:t>
        </w:r>
      </w:hyperlink>
      <w:r w:rsidRPr="00D5550E">
        <w:rPr>
          <w:rFonts w:ascii="Calibri" w:eastAsia="Calibri" w:hAnsi="Calibri" w:cs="Calibri"/>
          <w:sz w:val="20"/>
          <w:szCs w:val="20"/>
          <w:lang w:val="lt-LT" w:eastAsia="lt-LT"/>
        </w:rPr>
        <w:t xml:space="preserve">   </w:t>
      </w:r>
    </w:p>
    <w:p w14:paraId="51FE4364" w14:textId="77777777" w:rsidR="003E7282" w:rsidRPr="00D5550E" w:rsidRDefault="003E7282" w:rsidP="0012129A">
      <w:pPr>
        <w:spacing w:after="120"/>
        <w:jc w:val="both"/>
        <w:rPr>
          <w:rFonts w:ascii="Calibri" w:hAnsi="Calibri" w:cs="Calibri"/>
          <w:i/>
          <w:sz w:val="20"/>
          <w:szCs w:val="20"/>
          <w:lang w:val="lt-LT"/>
        </w:rPr>
      </w:pPr>
    </w:p>
    <w:sectPr w:rsidR="003E7282" w:rsidRPr="00D5550E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63379" w14:textId="77777777" w:rsidR="00D233D2" w:rsidRDefault="00D233D2">
      <w:r>
        <w:separator/>
      </w:r>
    </w:p>
  </w:endnote>
  <w:endnote w:type="continuationSeparator" w:id="0">
    <w:p w14:paraId="3A620DB0" w14:textId="77777777" w:rsidR="00D233D2" w:rsidRDefault="00D23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48CDE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F9535FC" wp14:editId="0A44D39A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32E83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79C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A9D1C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BEECE55" wp14:editId="436E8D63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C1D7E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619E1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2B5D8" w14:textId="77777777" w:rsidR="00D233D2" w:rsidRDefault="00D233D2">
      <w:r>
        <w:separator/>
      </w:r>
    </w:p>
  </w:footnote>
  <w:footnote w:type="continuationSeparator" w:id="0">
    <w:p w14:paraId="7D6E8828" w14:textId="77777777" w:rsidR="00D233D2" w:rsidRDefault="00D23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36412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6C02DD87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99E31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0514D251" wp14:editId="0AD52FBE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A3BDA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0D766043" wp14:editId="1157AF5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0DAE"/>
    <w:rsid w:val="00051C1A"/>
    <w:rsid w:val="000536DD"/>
    <w:rsid w:val="000701FB"/>
    <w:rsid w:val="00073DBC"/>
    <w:rsid w:val="00073E54"/>
    <w:rsid w:val="00085291"/>
    <w:rsid w:val="000854A5"/>
    <w:rsid w:val="000903AE"/>
    <w:rsid w:val="0009465D"/>
    <w:rsid w:val="000961F1"/>
    <w:rsid w:val="00096C1F"/>
    <w:rsid w:val="000A0440"/>
    <w:rsid w:val="000A09B0"/>
    <w:rsid w:val="000A17E3"/>
    <w:rsid w:val="000B0A31"/>
    <w:rsid w:val="000B22C7"/>
    <w:rsid w:val="000B2B7F"/>
    <w:rsid w:val="000B7875"/>
    <w:rsid w:val="000C2521"/>
    <w:rsid w:val="000C3FBA"/>
    <w:rsid w:val="000C68C8"/>
    <w:rsid w:val="000D0D40"/>
    <w:rsid w:val="000D0DFE"/>
    <w:rsid w:val="000D2DA6"/>
    <w:rsid w:val="000D4D08"/>
    <w:rsid w:val="000D5FBC"/>
    <w:rsid w:val="000D7B12"/>
    <w:rsid w:val="000E2F83"/>
    <w:rsid w:val="000E3A0B"/>
    <w:rsid w:val="000E5CAB"/>
    <w:rsid w:val="000E6584"/>
    <w:rsid w:val="000E682E"/>
    <w:rsid w:val="000F0691"/>
    <w:rsid w:val="000F1A50"/>
    <w:rsid w:val="000F4AA7"/>
    <w:rsid w:val="000F6BAB"/>
    <w:rsid w:val="00104AED"/>
    <w:rsid w:val="0010652B"/>
    <w:rsid w:val="00107D0A"/>
    <w:rsid w:val="0012129A"/>
    <w:rsid w:val="00122910"/>
    <w:rsid w:val="00123B0E"/>
    <w:rsid w:val="001272E2"/>
    <w:rsid w:val="001273FF"/>
    <w:rsid w:val="00132E55"/>
    <w:rsid w:val="00132F60"/>
    <w:rsid w:val="001409A0"/>
    <w:rsid w:val="00145656"/>
    <w:rsid w:val="00147117"/>
    <w:rsid w:val="00151262"/>
    <w:rsid w:val="0015165A"/>
    <w:rsid w:val="00163B48"/>
    <w:rsid w:val="00177998"/>
    <w:rsid w:val="00181460"/>
    <w:rsid w:val="00182902"/>
    <w:rsid w:val="00184054"/>
    <w:rsid w:val="00184C19"/>
    <w:rsid w:val="00187895"/>
    <w:rsid w:val="00191F0F"/>
    <w:rsid w:val="001A0C24"/>
    <w:rsid w:val="001A5B12"/>
    <w:rsid w:val="001A7B6F"/>
    <w:rsid w:val="001B5FA6"/>
    <w:rsid w:val="001C0049"/>
    <w:rsid w:val="001C4A99"/>
    <w:rsid w:val="001C5B43"/>
    <w:rsid w:val="001C5BCD"/>
    <w:rsid w:val="001D1260"/>
    <w:rsid w:val="001D12F4"/>
    <w:rsid w:val="001D2BAD"/>
    <w:rsid w:val="001D7706"/>
    <w:rsid w:val="001E1210"/>
    <w:rsid w:val="001E6FF5"/>
    <w:rsid w:val="001E70C8"/>
    <w:rsid w:val="001E7F34"/>
    <w:rsid w:val="001F43C7"/>
    <w:rsid w:val="001F7D58"/>
    <w:rsid w:val="00200898"/>
    <w:rsid w:val="002045ED"/>
    <w:rsid w:val="002047CD"/>
    <w:rsid w:val="002050D8"/>
    <w:rsid w:val="00212485"/>
    <w:rsid w:val="0021549D"/>
    <w:rsid w:val="00224A0E"/>
    <w:rsid w:val="0024375F"/>
    <w:rsid w:val="00245B5D"/>
    <w:rsid w:val="00245D42"/>
    <w:rsid w:val="0024702B"/>
    <w:rsid w:val="002475F7"/>
    <w:rsid w:val="00256C14"/>
    <w:rsid w:val="002579F7"/>
    <w:rsid w:val="00270101"/>
    <w:rsid w:val="002757E4"/>
    <w:rsid w:val="002807F3"/>
    <w:rsid w:val="00285988"/>
    <w:rsid w:val="00293AC2"/>
    <w:rsid w:val="002950E4"/>
    <w:rsid w:val="00296A26"/>
    <w:rsid w:val="00296A44"/>
    <w:rsid w:val="002A1E0E"/>
    <w:rsid w:val="002A4569"/>
    <w:rsid w:val="002A5542"/>
    <w:rsid w:val="002A5845"/>
    <w:rsid w:val="002C2E67"/>
    <w:rsid w:val="002C3A40"/>
    <w:rsid w:val="002C4B3F"/>
    <w:rsid w:val="002C637B"/>
    <w:rsid w:val="002C7EA7"/>
    <w:rsid w:val="002E2AAB"/>
    <w:rsid w:val="002E2DC4"/>
    <w:rsid w:val="002F1835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57C0"/>
    <w:rsid w:val="00325FDC"/>
    <w:rsid w:val="00333175"/>
    <w:rsid w:val="00341980"/>
    <w:rsid w:val="00345BA2"/>
    <w:rsid w:val="00345CFE"/>
    <w:rsid w:val="00353E90"/>
    <w:rsid w:val="003655CB"/>
    <w:rsid w:val="00365615"/>
    <w:rsid w:val="00367FC8"/>
    <w:rsid w:val="00371DF9"/>
    <w:rsid w:val="003736E5"/>
    <w:rsid w:val="00375B7B"/>
    <w:rsid w:val="00376112"/>
    <w:rsid w:val="00390319"/>
    <w:rsid w:val="0039203E"/>
    <w:rsid w:val="00392E9B"/>
    <w:rsid w:val="003A43AF"/>
    <w:rsid w:val="003A69C7"/>
    <w:rsid w:val="003B1DF9"/>
    <w:rsid w:val="003B3F46"/>
    <w:rsid w:val="003D0CD1"/>
    <w:rsid w:val="003D0DF3"/>
    <w:rsid w:val="003D7429"/>
    <w:rsid w:val="003E0D0E"/>
    <w:rsid w:val="003E7282"/>
    <w:rsid w:val="003F4477"/>
    <w:rsid w:val="003F515B"/>
    <w:rsid w:val="003F7B49"/>
    <w:rsid w:val="00405680"/>
    <w:rsid w:val="00406AF6"/>
    <w:rsid w:val="00410473"/>
    <w:rsid w:val="004116E4"/>
    <w:rsid w:val="004121D4"/>
    <w:rsid w:val="00412A7C"/>
    <w:rsid w:val="004174D3"/>
    <w:rsid w:val="004207F7"/>
    <w:rsid w:val="00434859"/>
    <w:rsid w:val="00436893"/>
    <w:rsid w:val="004437E6"/>
    <w:rsid w:val="00444DC0"/>
    <w:rsid w:val="00445847"/>
    <w:rsid w:val="004559CB"/>
    <w:rsid w:val="004605CB"/>
    <w:rsid w:val="00461FF5"/>
    <w:rsid w:val="004627EA"/>
    <w:rsid w:val="00465023"/>
    <w:rsid w:val="00475A80"/>
    <w:rsid w:val="00476EE7"/>
    <w:rsid w:val="00480EDC"/>
    <w:rsid w:val="00481CD9"/>
    <w:rsid w:val="0048219B"/>
    <w:rsid w:val="0048423C"/>
    <w:rsid w:val="00490AAC"/>
    <w:rsid w:val="004A1069"/>
    <w:rsid w:val="004B631A"/>
    <w:rsid w:val="004C23EE"/>
    <w:rsid w:val="004C2756"/>
    <w:rsid w:val="004D070E"/>
    <w:rsid w:val="004D1976"/>
    <w:rsid w:val="004D3A1F"/>
    <w:rsid w:val="004D5BFF"/>
    <w:rsid w:val="004E1621"/>
    <w:rsid w:val="004F03E4"/>
    <w:rsid w:val="004F5047"/>
    <w:rsid w:val="004F53E1"/>
    <w:rsid w:val="0050201A"/>
    <w:rsid w:val="00504572"/>
    <w:rsid w:val="005070FC"/>
    <w:rsid w:val="005137E6"/>
    <w:rsid w:val="00513D0F"/>
    <w:rsid w:val="00522B82"/>
    <w:rsid w:val="005314EF"/>
    <w:rsid w:val="00531DBF"/>
    <w:rsid w:val="0053375F"/>
    <w:rsid w:val="00541101"/>
    <w:rsid w:val="0054133F"/>
    <w:rsid w:val="00544B78"/>
    <w:rsid w:val="00556B53"/>
    <w:rsid w:val="005636D1"/>
    <w:rsid w:val="00566588"/>
    <w:rsid w:val="00567942"/>
    <w:rsid w:val="00572B0A"/>
    <w:rsid w:val="0057774B"/>
    <w:rsid w:val="005861F0"/>
    <w:rsid w:val="0059418E"/>
    <w:rsid w:val="005A5738"/>
    <w:rsid w:val="005A5FF7"/>
    <w:rsid w:val="005B3CDA"/>
    <w:rsid w:val="005B6A9C"/>
    <w:rsid w:val="005B716F"/>
    <w:rsid w:val="005C21FA"/>
    <w:rsid w:val="005C3990"/>
    <w:rsid w:val="005D0331"/>
    <w:rsid w:val="005D2AD8"/>
    <w:rsid w:val="005D55BC"/>
    <w:rsid w:val="005E5B00"/>
    <w:rsid w:val="005F5862"/>
    <w:rsid w:val="005F5C81"/>
    <w:rsid w:val="00601526"/>
    <w:rsid w:val="00603E1D"/>
    <w:rsid w:val="00610592"/>
    <w:rsid w:val="00612CF7"/>
    <w:rsid w:val="006134A1"/>
    <w:rsid w:val="0063005F"/>
    <w:rsid w:val="00635416"/>
    <w:rsid w:val="00641298"/>
    <w:rsid w:val="006443A2"/>
    <w:rsid w:val="006617A2"/>
    <w:rsid w:val="0066716C"/>
    <w:rsid w:val="00674B2D"/>
    <w:rsid w:val="00677862"/>
    <w:rsid w:val="00677DE5"/>
    <w:rsid w:val="006802E1"/>
    <w:rsid w:val="00680FF5"/>
    <w:rsid w:val="006858B8"/>
    <w:rsid w:val="006909F0"/>
    <w:rsid w:val="006911C8"/>
    <w:rsid w:val="00692D38"/>
    <w:rsid w:val="00696C0F"/>
    <w:rsid w:val="006A0D35"/>
    <w:rsid w:val="006A1B81"/>
    <w:rsid w:val="006A3976"/>
    <w:rsid w:val="006A4772"/>
    <w:rsid w:val="006A7728"/>
    <w:rsid w:val="006B0F10"/>
    <w:rsid w:val="006B1E87"/>
    <w:rsid w:val="006C07D9"/>
    <w:rsid w:val="006C37B7"/>
    <w:rsid w:val="006E1AD8"/>
    <w:rsid w:val="006E26DA"/>
    <w:rsid w:val="006E7D89"/>
    <w:rsid w:val="006F6F56"/>
    <w:rsid w:val="006F7A60"/>
    <w:rsid w:val="00704F63"/>
    <w:rsid w:val="00706430"/>
    <w:rsid w:val="00713B6D"/>
    <w:rsid w:val="007145FD"/>
    <w:rsid w:val="00714C10"/>
    <w:rsid w:val="007167A2"/>
    <w:rsid w:val="00723571"/>
    <w:rsid w:val="00726582"/>
    <w:rsid w:val="00727207"/>
    <w:rsid w:val="0072745A"/>
    <w:rsid w:val="007331F7"/>
    <w:rsid w:val="00733B71"/>
    <w:rsid w:val="00736A5C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3517"/>
    <w:rsid w:val="00797E4F"/>
    <w:rsid w:val="007A29EF"/>
    <w:rsid w:val="007A39ED"/>
    <w:rsid w:val="007A4062"/>
    <w:rsid w:val="007B300E"/>
    <w:rsid w:val="007B5B58"/>
    <w:rsid w:val="007C2C75"/>
    <w:rsid w:val="007C7D54"/>
    <w:rsid w:val="007D173E"/>
    <w:rsid w:val="007D3EDE"/>
    <w:rsid w:val="007D4E77"/>
    <w:rsid w:val="007D7F69"/>
    <w:rsid w:val="007E01D5"/>
    <w:rsid w:val="0080093C"/>
    <w:rsid w:val="008102DD"/>
    <w:rsid w:val="00811486"/>
    <w:rsid w:val="008120E6"/>
    <w:rsid w:val="0082729A"/>
    <w:rsid w:val="00830A3C"/>
    <w:rsid w:val="008312F0"/>
    <w:rsid w:val="00842C4D"/>
    <w:rsid w:val="008435EE"/>
    <w:rsid w:val="00845CFE"/>
    <w:rsid w:val="00845EE4"/>
    <w:rsid w:val="00846FA3"/>
    <w:rsid w:val="00847FF9"/>
    <w:rsid w:val="0085150F"/>
    <w:rsid w:val="008560B0"/>
    <w:rsid w:val="00864045"/>
    <w:rsid w:val="00867383"/>
    <w:rsid w:val="00870371"/>
    <w:rsid w:val="00890FAB"/>
    <w:rsid w:val="008916A1"/>
    <w:rsid w:val="008918AE"/>
    <w:rsid w:val="008925E0"/>
    <w:rsid w:val="008928E7"/>
    <w:rsid w:val="00892C6B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D6BE4"/>
    <w:rsid w:val="008E05C0"/>
    <w:rsid w:val="008E3DE6"/>
    <w:rsid w:val="008F107B"/>
    <w:rsid w:val="008F1454"/>
    <w:rsid w:val="008F450D"/>
    <w:rsid w:val="008F53B0"/>
    <w:rsid w:val="009042EE"/>
    <w:rsid w:val="00904A29"/>
    <w:rsid w:val="00905093"/>
    <w:rsid w:val="009067A3"/>
    <w:rsid w:val="00913FAE"/>
    <w:rsid w:val="009146B0"/>
    <w:rsid w:val="00917442"/>
    <w:rsid w:val="00920DAE"/>
    <w:rsid w:val="009225D5"/>
    <w:rsid w:val="00924E66"/>
    <w:rsid w:val="009353B9"/>
    <w:rsid w:val="009360E3"/>
    <w:rsid w:val="00941E30"/>
    <w:rsid w:val="00956872"/>
    <w:rsid w:val="00956F2B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1016"/>
    <w:rsid w:val="00993896"/>
    <w:rsid w:val="0099601E"/>
    <w:rsid w:val="00996C6E"/>
    <w:rsid w:val="00997950"/>
    <w:rsid w:val="009B3851"/>
    <w:rsid w:val="009B40BE"/>
    <w:rsid w:val="009B7685"/>
    <w:rsid w:val="009B77E2"/>
    <w:rsid w:val="009C503F"/>
    <w:rsid w:val="009C5AB8"/>
    <w:rsid w:val="009D5C25"/>
    <w:rsid w:val="009D6DD6"/>
    <w:rsid w:val="009E0268"/>
    <w:rsid w:val="009E1ED7"/>
    <w:rsid w:val="009E61FF"/>
    <w:rsid w:val="009F0FB7"/>
    <w:rsid w:val="009F2520"/>
    <w:rsid w:val="009F2BA8"/>
    <w:rsid w:val="00A018A0"/>
    <w:rsid w:val="00A029AD"/>
    <w:rsid w:val="00A044B8"/>
    <w:rsid w:val="00A12850"/>
    <w:rsid w:val="00A34C22"/>
    <w:rsid w:val="00A36E69"/>
    <w:rsid w:val="00A55ABF"/>
    <w:rsid w:val="00A56BA5"/>
    <w:rsid w:val="00A60085"/>
    <w:rsid w:val="00A6403C"/>
    <w:rsid w:val="00A66709"/>
    <w:rsid w:val="00A66DD8"/>
    <w:rsid w:val="00A66FB3"/>
    <w:rsid w:val="00A72245"/>
    <w:rsid w:val="00A80AA7"/>
    <w:rsid w:val="00A8413D"/>
    <w:rsid w:val="00A91899"/>
    <w:rsid w:val="00A94EF5"/>
    <w:rsid w:val="00AA5747"/>
    <w:rsid w:val="00AB3384"/>
    <w:rsid w:val="00AB5485"/>
    <w:rsid w:val="00AB5D5F"/>
    <w:rsid w:val="00AC5B1F"/>
    <w:rsid w:val="00AC73C1"/>
    <w:rsid w:val="00AD1770"/>
    <w:rsid w:val="00AD5DE7"/>
    <w:rsid w:val="00AD750F"/>
    <w:rsid w:val="00AE0815"/>
    <w:rsid w:val="00AE22FA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6366"/>
    <w:rsid w:val="00B37A21"/>
    <w:rsid w:val="00B40D88"/>
    <w:rsid w:val="00B41F6F"/>
    <w:rsid w:val="00B44AEE"/>
    <w:rsid w:val="00B47AC1"/>
    <w:rsid w:val="00B52912"/>
    <w:rsid w:val="00B62802"/>
    <w:rsid w:val="00B62E1B"/>
    <w:rsid w:val="00B763F5"/>
    <w:rsid w:val="00B7766A"/>
    <w:rsid w:val="00B8290D"/>
    <w:rsid w:val="00B83F7A"/>
    <w:rsid w:val="00B9237E"/>
    <w:rsid w:val="00B96DA2"/>
    <w:rsid w:val="00BA4268"/>
    <w:rsid w:val="00BA646A"/>
    <w:rsid w:val="00BA6EA8"/>
    <w:rsid w:val="00BB0053"/>
    <w:rsid w:val="00BB066E"/>
    <w:rsid w:val="00BB0946"/>
    <w:rsid w:val="00BC390F"/>
    <w:rsid w:val="00BC564B"/>
    <w:rsid w:val="00BD1CB6"/>
    <w:rsid w:val="00BD7AB8"/>
    <w:rsid w:val="00BE3D58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5317"/>
    <w:rsid w:val="00C2558D"/>
    <w:rsid w:val="00C26D45"/>
    <w:rsid w:val="00C31219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76811"/>
    <w:rsid w:val="00C80172"/>
    <w:rsid w:val="00CA14A2"/>
    <w:rsid w:val="00CA4DAC"/>
    <w:rsid w:val="00CA55F0"/>
    <w:rsid w:val="00CC046F"/>
    <w:rsid w:val="00CC1B3E"/>
    <w:rsid w:val="00CC2EF2"/>
    <w:rsid w:val="00CC5993"/>
    <w:rsid w:val="00CD08EC"/>
    <w:rsid w:val="00CD1225"/>
    <w:rsid w:val="00CD1895"/>
    <w:rsid w:val="00CD706A"/>
    <w:rsid w:val="00CE2B74"/>
    <w:rsid w:val="00CE4B0D"/>
    <w:rsid w:val="00CE4F41"/>
    <w:rsid w:val="00CE6546"/>
    <w:rsid w:val="00CF6B0F"/>
    <w:rsid w:val="00D00AF2"/>
    <w:rsid w:val="00D06BFF"/>
    <w:rsid w:val="00D070C5"/>
    <w:rsid w:val="00D22734"/>
    <w:rsid w:val="00D233D2"/>
    <w:rsid w:val="00D346C0"/>
    <w:rsid w:val="00D5353A"/>
    <w:rsid w:val="00D53D8F"/>
    <w:rsid w:val="00D5550E"/>
    <w:rsid w:val="00D637C2"/>
    <w:rsid w:val="00D647A1"/>
    <w:rsid w:val="00D666AA"/>
    <w:rsid w:val="00D80809"/>
    <w:rsid w:val="00D82CD9"/>
    <w:rsid w:val="00D8365A"/>
    <w:rsid w:val="00D83F91"/>
    <w:rsid w:val="00D93D76"/>
    <w:rsid w:val="00D94E6A"/>
    <w:rsid w:val="00D95145"/>
    <w:rsid w:val="00DA0095"/>
    <w:rsid w:val="00DA4EE9"/>
    <w:rsid w:val="00DA5232"/>
    <w:rsid w:val="00DB1B93"/>
    <w:rsid w:val="00DB4EC6"/>
    <w:rsid w:val="00DB6BB0"/>
    <w:rsid w:val="00DC67A6"/>
    <w:rsid w:val="00DC755E"/>
    <w:rsid w:val="00DD196F"/>
    <w:rsid w:val="00DD2FA4"/>
    <w:rsid w:val="00DD4A09"/>
    <w:rsid w:val="00DD77CA"/>
    <w:rsid w:val="00DE1A26"/>
    <w:rsid w:val="00DE2434"/>
    <w:rsid w:val="00DF05E7"/>
    <w:rsid w:val="00DF246E"/>
    <w:rsid w:val="00E119C8"/>
    <w:rsid w:val="00E11C12"/>
    <w:rsid w:val="00E220FA"/>
    <w:rsid w:val="00E2482B"/>
    <w:rsid w:val="00E25D64"/>
    <w:rsid w:val="00E354D8"/>
    <w:rsid w:val="00E354FD"/>
    <w:rsid w:val="00E43C61"/>
    <w:rsid w:val="00E5341E"/>
    <w:rsid w:val="00E65D7E"/>
    <w:rsid w:val="00E668C6"/>
    <w:rsid w:val="00E71044"/>
    <w:rsid w:val="00E74BED"/>
    <w:rsid w:val="00E80583"/>
    <w:rsid w:val="00E83976"/>
    <w:rsid w:val="00E85E6D"/>
    <w:rsid w:val="00E869DC"/>
    <w:rsid w:val="00E93FCD"/>
    <w:rsid w:val="00E97C27"/>
    <w:rsid w:val="00EA0A77"/>
    <w:rsid w:val="00EA49DA"/>
    <w:rsid w:val="00EB109D"/>
    <w:rsid w:val="00EB498B"/>
    <w:rsid w:val="00EB7A8A"/>
    <w:rsid w:val="00EB7B55"/>
    <w:rsid w:val="00EC0F6E"/>
    <w:rsid w:val="00EE1468"/>
    <w:rsid w:val="00EE5A25"/>
    <w:rsid w:val="00EF1DEC"/>
    <w:rsid w:val="00EF392A"/>
    <w:rsid w:val="00EF4DF9"/>
    <w:rsid w:val="00EF61D8"/>
    <w:rsid w:val="00EF6A5D"/>
    <w:rsid w:val="00F011E6"/>
    <w:rsid w:val="00F038A7"/>
    <w:rsid w:val="00F075D1"/>
    <w:rsid w:val="00F12163"/>
    <w:rsid w:val="00F1323E"/>
    <w:rsid w:val="00F21D66"/>
    <w:rsid w:val="00F23071"/>
    <w:rsid w:val="00F261F0"/>
    <w:rsid w:val="00F34670"/>
    <w:rsid w:val="00F34927"/>
    <w:rsid w:val="00F3656F"/>
    <w:rsid w:val="00F44AF6"/>
    <w:rsid w:val="00F44B2B"/>
    <w:rsid w:val="00F461F8"/>
    <w:rsid w:val="00F4700D"/>
    <w:rsid w:val="00F50367"/>
    <w:rsid w:val="00F50CB2"/>
    <w:rsid w:val="00F5351E"/>
    <w:rsid w:val="00F5580F"/>
    <w:rsid w:val="00F5722F"/>
    <w:rsid w:val="00F57FFD"/>
    <w:rsid w:val="00F60891"/>
    <w:rsid w:val="00F7524B"/>
    <w:rsid w:val="00F878B3"/>
    <w:rsid w:val="00F9053E"/>
    <w:rsid w:val="00F922D7"/>
    <w:rsid w:val="00F93CD5"/>
    <w:rsid w:val="00FA0AEB"/>
    <w:rsid w:val="00FA1BCE"/>
    <w:rsid w:val="00FA37F7"/>
    <w:rsid w:val="00FB3AF8"/>
    <w:rsid w:val="00FB5965"/>
    <w:rsid w:val="00FD0FAF"/>
    <w:rsid w:val="00FD2AED"/>
    <w:rsid w:val="00FE0FED"/>
    <w:rsid w:val="00FE1F8A"/>
    <w:rsid w:val="00FE30A0"/>
    <w:rsid w:val="00FE45D4"/>
    <w:rsid w:val="00FE73BA"/>
    <w:rsid w:val="00FE7EDB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0FD75161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B6C67-8114-41C5-BDE5-444967F69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2459</Words>
  <Characters>1402</Characters>
  <Application>Microsoft Office Word</Application>
  <DocSecurity>0</DocSecurity>
  <Lines>11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8</cp:revision>
  <cp:lastPrinted>2017-05-17T10:42:00Z</cp:lastPrinted>
  <dcterms:created xsi:type="dcterms:W3CDTF">2019-12-18T13:56:00Z</dcterms:created>
  <dcterms:modified xsi:type="dcterms:W3CDTF">2019-12-19T06:55:00Z</dcterms:modified>
</cp:coreProperties>
</file>